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3611E" w:rsidRDefault="000276DC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03611E" w:rsidRDefault="000276DC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b/>
        </w:rPr>
        <w:t xml:space="preserve">Área: </w:t>
      </w:r>
      <w:r>
        <w:rPr>
          <w:rFonts w:ascii="Arial Narrow" w:eastAsia="Arial Narrow" w:hAnsi="Arial Narrow" w:cs="Arial Narrow"/>
        </w:rPr>
        <w:t xml:space="preserve">Ciencias Naturales </w:t>
      </w:r>
      <w:r w:rsidR="00CE6CAA">
        <w:rPr>
          <w:rFonts w:ascii="Arial Narrow" w:eastAsia="Arial Narrow" w:hAnsi="Arial Narrow" w:cs="Arial Narrow"/>
          <w:b/>
        </w:rPr>
        <w:t xml:space="preserve">y </w:t>
      </w:r>
      <w:r w:rsidR="00CE6CAA">
        <w:rPr>
          <w:rFonts w:ascii="Arial Narrow" w:eastAsia="Arial Narrow" w:hAnsi="Arial Narrow" w:cs="Arial Narrow"/>
        </w:rPr>
        <w:t>educación ambiental</w:t>
      </w:r>
      <w:r>
        <w:rPr>
          <w:rFonts w:ascii="Arial Narrow" w:eastAsia="Arial Narrow" w:hAnsi="Arial Narrow" w:cs="Arial Narrow"/>
          <w:b/>
        </w:rPr>
        <w:t xml:space="preserve">    </w:t>
      </w:r>
      <w:r w:rsidR="00CE6CAA">
        <w:rPr>
          <w:rFonts w:ascii="Arial Narrow" w:eastAsia="Arial Narrow" w:hAnsi="Arial Narrow" w:cs="Arial Narrow"/>
          <w:b/>
        </w:rPr>
        <w:t xml:space="preserve">    </w:t>
      </w:r>
      <w:r>
        <w:rPr>
          <w:rFonts w:ascii="Arial Narrow" w:eastAsia="Arial Narrow" w:hAnsi="Arial Narrow" w:cs="Arial Narrow"/>
          <w:b/>
        </w:rPr>
        <w:t xml:space="preserve"> Grado: </w:t>
      </w:r>
      <w:r w:rsidR="00B54DCD">
        <w:rPr>
          <w:rFonts w:ascii="Arial Narrow" w:eastAsia="Arial Narrow" w:hAnsi="Arial Narrow" w:cs="Arial Narrow"/>
        </w:rPr>
        <w:t>6</w:t>
      </w:r>
      <w:r>
        <w:rPr>
          <w:rFonts w:ascii="Arial Narrow" w:eastAsia="Arial Narrow" w:hAnsi="Arial Narrow" w:cs="Arial Narrow"/>
        </w:rPr>
        <w:t>°</w:t>
      </w:r>
      <w:r>
        <w:rPr>
          <w:rFonts w:ascii="Arial Narrow" w:eastAsia="Arial Narrow" w:hAnsi="Arial Narrow" w:cs="Arial Narrow"/>
          <w:b/>
        </w:rPr>
        <w:t xml:space="preserve">         Periodo: </w:t>
      </w:r>
      <w:r>
        <w:rPr>
          <w:rFonts w:ascii="Arial Narrow" w:eastAsia="Arial Narrow" w:hAnsi="Arial Narrow" w:cs="Arial Narrow"/>
        </w:rPr>
        <w:t>I</w:t>
      </w:r>
      <w:r w:rsidR="00CB4EA7">
        <w:rPr>
          <w:rFonts w:ascii="Arial Narrow" w:eastAsia="Arial Narrow" w:hAnsi="Arial Narrow" w:cs="Arial Narrow"/>
        </w:rPr>
        <w:t>V</w:t>
      </w:r>
      <w:r w:rsidR="00CE6CAA">
        <w:rPr>
          <w:rFonts w:ascii="Arial Narrow" w:eastAsia="Arial Narrow" w:hAnsi="Arial Narrow" w:cs="Arial Narrow"/>
          <w:b/>
        </w:rPr>
        <w:t xml:space="preserve">             </w:t>
      </w:r>
      <w:r>
        <w:rPr>
          <w:rFonts w:ascii="Arial Narrow" w:eastAsia="Arial Narrow" w:hAnsi="Arial Narrow" w:cs="Arial Narrow"/>
          <w:b/>
        </w:rPr>
        <w:t xml:space="preserve">  Año: </w:t>
      </w:r>
      <w:r w:rsidR="007515EA">
        <w:rPr>
          <w:rFonts w:ascii="Arial Narrow" w:eastAsia="Arial Narrow" w:hAnsi="Arial Narrow" w:cs="Arial Narrow"/>
        </w:rPr>
        <w:t>2024</w:t>
      </w:r>
    </w:p>
    <w:p w:rsidR="0003611E" w:rsidRDefault="000276DC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245123" w:rsidRPr="00245123" w:rsidRDefault="00245123" w:rsidP="00245123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 w:rsidRPr="00245123"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está programado la semana del 15 al 17 de octubre y del 21 al 2</w:t>
      </w:r>
      <w:r w:rsidR="00244D76">
        <w:rPr>
          <w:rFonts w:ascii="Arial Narrow" w:eastAsia="Arial Narrow" w:hAnsi="Arial Narrow" w:cs="Arial Narrow"/>
          <w:i/>
        </w:rPr>
        <w:t>4</w:t>
      </w:r>
      <w:r w:rsidRPr="00245123">
        <w:rPr>
          <w:rFonts w:ascii="Arial Narrow" w:eastAsia="Arial Narrow" w:hAnsi="Arial Narrow" w:cs="Arial Narrow"/>
          <w:i/>
        </w:rPr>
        <w:t xml:space="preserve"> de octubre de 2024. El estudiante debe repasar los conceptos que se citan a continuación con ayuda de las notas de clase, el cuaderno y guías de trabajo con el fin de presentar sustentación que dé cuenta de las competencias adquiridas.</w:t>
      </w:r>
    </w:p>
    <w:p w:rsidR="003D6209" w:rsidRPr="000623D9" w:rsidRDefault="000276DC" w:rsidP="000623D9">
      <w:pPr>
        <w:pStyle w:val="Prrafodelista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24374C">
        <w:rPr>
          <w:rFonts w:ascii="Arial Narrow" w:eastAsia="Arial Narrow" w:hAnsi="Arial Narrow" w:cs="Arial Narrow"/>
          <w:b/>
          <w:color w:val="000000"/>
        </w:rPr>
        <w:t>Pregunta Problematizadora</w:t>
      </w:r>
      <w:r w:rsidR="00D02653" w:rsidRPr="0024374C">
        <w:rPr>
          <w:rFonts w:ascii="Arial Narrow" w:eastAsia="Arial Narrow" w:hAnsi="Arial Narrow" w:cs="Arial Narrow"/>
          <w:b/>
          <w:color w:val="000000"/>
        </w:rPr>
        <w:t>:</w:t>
      </w:r>
    </w:p>
    <w:p w:rsidR="00B54DCD" w:rsidRDefault="00CB4EA7" w:rsidP="00CB4EA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</w:t>
      </w:r>
      <w:r w:rsidRPr="00CB4EA7">
        <w:rPr>
          <w:rFonts w:ascii="Arial Narrow" w:eastAsia="Arial Narrow" w:hAnsi="Arial Narrow" w:cs="Arial Narrow"/>
          <w:color w:val="000000"/>
        </w:rPr>
        <w:t>¿Cómo se adaptan los seres vivos a los diferentes ambientes</w:t>
      </w:r>
      <w:r>
        <w:rPr>
          <w:rFonts w:ascii="Arial Narrow" w:eastAsia="Arial Narrow" w:hAnsi="Arial Narrow" w:cs="Arial Narrow"/>
          <w:color w:val="000000"/>
        </w:rPr>
        <w:t>?</w:t>
      </w:r>
    </w:p>
    <w:p w:rsidR="00CB4EA7" w:rsidRPr="00D02653" w:rsidRDefault="00CB4EA7" w:rsidP="00CB4EA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</w:p>
    <w:p w:rsidR="00B54DCD" w:rsidRDefault="00B54DCD" w:rsidP="00CB4EA7">
      <w:pPr>
        <w:pStyle w:val="Prrafodelista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 w:rsidRPr="00CB4EA7">
        <w:rPr>
          <w:rFonts w:ascii="Arial Narrow" w:eastAsia="Arial Narrow" w:hAnsi="Arial Narrow" w:cs="Arial Narrow"/>
          <w:b/>
          <w:color w:val="000000"/>
        </w:rPr>
        <w:t>Ejes temáticos y contenidos:</w:t>
      </w:r>
    </w:p>
    <w:p w:rsidR="00CB4EA7" w:rsidRPr="00CB4EA7" w:rsidRDefault="00CB4EA7" w:rsidP="00CB4EA7">
      <w:pPr>
        <w:pStyle w:val="Prrafodelista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>El estudio de los ecosistemas.</w:t>
      </w:r>
      <w:r w:rsidRPr="00CB4EA7">
        <w:rPr>
          <w:rFonts w:ascii="Arial Narrow" w:eastAsia="Arial Narrow" w:hAnsi="Arial Narrow" w:cs="Arial Narrow"/>
          <w:color w:val="000000"/>
        </w:rPr>
        <w:tab/>
      </w:r>
    </w:p>
    <w:p w:rsidR="00BB2233" w:rsidRDefault="00CB4EA7" w:rsidP="00CB4EA7">
      <w:pPr>
        <w:pStyle w:val="Prrafodelista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>Lo</w:t>
      </w:r>
      <w:r>
        <w:rPr>
          <w:rFonts w:ascii="Arial Narrow" w:eastAsia="Arial Narrow" w:hAnsi="Arial Narrow" w:cs="Arial Narrow"/>
          <w:color w:val="000000"/>
        </w:rPr>
        <w:t>s componentes que caracterizan l</w:t>
      </w:r>
      <w:r w:rsidRPr="00CB4EA7">
        <w:rPr>
          <w:rFonts w:ascii="Arial Narrow" w:eastAsia="Arial Narrow" w:hAnsi="Arial Narrow" w:cs="Arial Narrow"/>
          <w:color w:val="000000"/>
        </w:rPr>
        <w:t>os ecosistemas.</w:t>
      </w:r>
    </w:p>
    <w:p w:rsidR="00CB4EA7" w:rsidRPr="002935BB" w:rsidRDefault="00BB2233" w:rsidP="002935BB">
      <w:pPr>
        <w:pStyle w:val="Prrafodelista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Sucesiones ecológicas.</w:t>
      </w:r>
      <w:r w:rsidR="00CB4EA7" w:rsidRPr="00CB4EA7">
        <w:rPr>
          <w:rFonts w:ascii="Arial Narrow" w:eastAsia="Arial Narrow" w:hAnsi="Arial Narrow" w:cs="Arial Narrow"/>
          <w:color w:val="000000"/>
        </w:rPr>
        <w:tab/>
      </w:r>
      <w:r w:rsidR="00CB4EA7" w:rsidRPr="002935BB">
        <w:rPr>
          <w:rFonts w:ascii="Arial Narrow" w:eastAsia="Arial Narrow" w:hAnsi="Arial Narrow" w:cs="Arial Narrow"/>
          <w:color w:val="000000"/>
        </w:rPr>
        <w:tab/>
      </w:r>
    </w:p>
    <w:p w:rsidR="00437B70" w:rsidRDefault="00CB4EA7" w:rsidP="00CB4EA7">
      <w:pPr>
        <w:pStyle w:val="Prrafodelista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>Las relaciones de alimentación en los ecosistemas</w:t>
      </w:r>
      <w:r w:rsidR="00FF237C">
        <w:rPr>
          <w:rFonts w:ascii="Arial Narrow" w:eastAsia="Arial Narrow" w:hAnsi="Arial Narrow" w:cs="Arial Narrow"/>
          <w:b/>
          <w:color w:val="000000"/>
        </w:rPr>
        <w:t xml:space="preserve"> (</w:t>
      </w:r>
      <w:r w:rsidR="00FF237C" w:rsidRPr="00FF237C">
        <w:rPr>
          <w:rFonts w:ascii="Arial Narrow" w:eastAsia="Arial Narrow" w:hAnsi="Arial Narrow" w:cs="Arial Narrow"/>
          <w:color w:val="000000"/>
        </w:rPr>
        <w:t>Cadena alimenticia</w:t>
      </w:r>
      <w:r w:rsidR="00FF237C">
        <w:rPr>
          <w:rFonts w:ascii="Arial Narrow" w:eastAsia="Arial Narrow" w:hAnsi="Arial Narrow" w:cs="Arial Narrow"/>
          <w:b/>
          <w:color w:val="000000"/>
        </w:rPr>
        <w:t>)</w:t>
      </w:r>
    </w:p>
    <w:p w:rsidR="00CB4EA7" w:rsidRPr="008B2F5C" w:rsidRDefault="00CB4EA7" w:rsidP="008B2F5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rPr>
          <w:rFonts w:ascii="Arial Narrow" w:eastAsia="Arial Narrow" w:hAnsi="Arial Narrow" w:cs="Arial Narrow"/>
          <w:b/>
          <w:color w:val="000000"/>
        </w:rPr>
      </w:pPr>
    </w:p>
    <w:p w:rsidR="00CB4EA7" w:rsidRPr="000623D9" w:rsidRDefault="00B54DCD" w:rsidP="000623D9">
      <w:pPr>
        <w:pStyle w:val="Prrafodelista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B54DCD">
        <w:rPr>
          <w:rFonts w:ascii="Arial Narrow" w:eastAsia="Arial Narrow" w:hAnsi="Arial Narrow" w:cs="Arial Narrow"/>
          <w:b/>
          <w:color w:val="000000"/>
        </w:rPr>
        <w:t xml:space="preserve">Metas </w:t>
      </w:r>
      <w:r w:rsidR="00BA452B">
        <w:rPr>
          <w:rFonts w:ascii="Arial Narrow" w:eastAsia="Arial Narrow" w:hAnsi="Arial Narrow" w:cs="Arial Narrow"/>
          <w:b/>
          <w:color w:val="000000"/>
        </w:rPr>
        <w:t xml:space="preserve"> </w:t>
      </w:r>
      <w:r w:rsidRPr="00B54DCD">
        <w:rPr>
          <w:rFonts w:ascii="Arial Narrow" w:eastAsia="Arial Narrow" w:hAnsi="Arial Narrow" w:cs="Arial Narrow"/>
          <w:b/>
          <w:color w:val="000000"/>
        </w:rPr>
        <w:t xml:space="preserve"> de aprendizaje</w:t>
      </w:r>
      <w:r w:rsidRPr="00B54DCD">
        <w:rPr>
          <w:rFonts w:ascii="Arial Narrow" w:eastAsia="Arial Narrow" w:hAnsi="Arial Narrow" w:cs="Arial Narrow"/>
          <w:color w:val="000000"/>
        </w:rPr>
        <w:t>:</w:t>
      </w:r>
    </w:p>
    <w:p w:rsidR="00FF237C" w:rsidRPr="00FF237C" w:rsidRDefault="00437B70" w:rsidP="00437B70">
      <w:pPr>
        <w:pStyle w:val="Prrafodelista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437B70">
        <w:rPr>
          <w:noProof/>
          <w:lang w:val="es-ES" w:eastAsia="en-US"/>
        </w:rPr>
        <w:t xml:space="preserve">Explico las funciones de los seres vivos a partir de las interacciones y componentes </w:t>
      </w:r>
      <w:r>
        <w:rPr>
          <w:noProof/>
          <w:lang w:val="es-ES" w:eastAsia="en-US"/>
        </w:rPr>
        <w:t xml:space="preserve"> propio</w:t>
      </w:r>
      <w:r w:rsidRPr="00437B70">
        <w:rPr>
          <w:noProof/>
          <w:lang w:val="es-ES" w:eastAsia="en-US"/>
        </w:rPr>
        <w:t>s de cada ecosistema.</w:t>
      </w:r>
    </w:p>
    <w:p w:rsidR="00CB4EA7" w:rsidRPr="00CB4EA7" w:rsidRDefault="00CB4EA7" w:rsidP="00FF237C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ab/>
      </w:r>
    </w:p>
    <w:p w:rsidR="00FF06EA" w:rsidRDefault="00CB4EA7" w:rsidP="00F50E66">
      <w:pPr>
        <w:pStyle w:val="Prrafodelista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>Comparo mecanismos de conservación y cuidado de la flora y fauna de nuestro país.</w:t>
      </w:r>
    </w:p>
    <w:p w:rsidR="00CB4EA7" w:rsidRPr="001C18B6" w:rsidRDefault="00CB4EA7" w:rsidP="00FF06EA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 w:rsidRPr="00CB4EA7">
        <w:rPr>
          <w:rFonts w:ascii="Arial Narrow" w:eastAsia="Arial Narrow" w:hAnsi="Arial Narrow" w:cs="Arial Narrow"/>
          <w:color w:val="000000"/>
        </w:rPr>
        <w:tab/>
      </w:r>
    </w:p>
    <w:p w:rsidR="003D6209" w:rsidRDefault="001E788D" w:rsidP="003D6209">
      <w:pPr>
        <w:pStyle w:val="Prrafodelista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</w:pPr>
      <w:r w:rsidRPr="00BA452B">
        <w:rPr>
          <w:rFonts w:ascii="Arial Narrow" w:eastAsia="Arial Narrow" w:hAnsi="Arial Narrow" w:cs="Arial Narrow"/>
          <w:b/>
          <w:color w:val="000000"/>
        </w:rPr>
        <w:t>R</w:t>
      </w:r>
      <w:r w:rsidR="00B54DCD" w:rsidRPr="00BA452B">
        <w:rPr>
          <w:rFonts w:ascii="Arial Narrow" w:eastAsia="Arial Narrow" w:hAnsi="Arial Narrow" w:cs="Arial Narrow"/>
          <w:b/>
          <w:color w:val="000000"/>
        </w:rPr>
        <w:t>efer</w:t>
      </w:r>
      <w:r w:rsidRPr="00BA452B">
        <w:rPr>
          <w:rFonts w:ascii="Arial Narrow" w:eastAsia="Arial Narrow" w:hAnsi="Arial Narrow" w:cs="Arial Narrow"/>
          <w:b/>
          <w:color w:val="000000"/>
        </w:rPr>
        <w:t>encias bibliográficas</w:t>
      </w:r>
      <w:r w:rsidR="000276DC" w:rsidRPr="00BA452B">
        <w:rPr>
          <w:rFonts w:ascii="Arial Narrow" w:eastAsia="Arial Narrow" w:hAnsi="Arial Narrow" w:cs="Arial Narrow"/>
          <w:b/>
          <w:color w:val="000000"/>
        </w:rPr>
        <w:t>:</w:t>
      </w:r>
      <w:r w:rsidR="000138AC" w:rsidRPr="000138AC">
        <w:t xml:space="preserve"> </w:t>
      </w:r>
    </w:p>
    <w:p w:rsidR="001809CD" w:rsidRDefault="00CE6CAA" w:rsidP="001929A7">
      <w:pPr>
        <w:pStyle w:val="Prrafodelista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Guía de Actividades Ciencias Naturales 6°. Medellín, Colombia: </w:t>
      </w:r>
      <w:r w:rsidR="00211DF0">
        <w:t xml:space="preserve">   </w:t>
      </w:r>
      <w:r w:rsidR="00984BEF">
        <w:t xml:space="preserve"> Editorial Serfin SAS.</w:t>
      </w:r>
    </w:p>
    <w:p w:rsidR="00FF237C" w:rsidRDefault="00FF237C" w:rsidP="001929A7">
      <w:pPr>
        <w:pStyle w:val="Prrafodelista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</w:pPr>
      <w:r>
        <w:t>Ospina, Julián.</w:t>
      </w:r>
    </w:p>
    <w:p w:rsidR="004E08C8" w:rsidRDefault="00984BEF" w:rsidP="001C18B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t xml:space="preserve"> </w:t>
      </w:r>
      <w:r w:rsidR="00FF237C">
        <w:t xml:space="preserve"> </w:t>
      </w:r>
      <w:r w:rsidR="00FF06EA">
        <w:t xml:space="preserve"> </w:t>
      </w:r>
      <w:r w:rsidR="00FF237C">
        <w:t xml:space="preserve">  </w:t>
      </w:r>
      <w:r w:rsidRPr="002770EE">
        <w:rPr>
          <w:b/>
        </w:rPr>
        <w:t xml:space="preserve">Páginas: </w:t>
      </w:r>
    </w:p>
    <w:p w:rsidR="004E08C8" w:rsidRDefault="004E08C8" w:rsidP="001929A7">
      <w:pPr>
        <w:pStyle w:val="Prrafodelista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</w:pPr>
      <w:r w:rsidRPr="004E08C8">
        <w:t>149-163</w:t>
      </w:r>
      <w:r>
        <w:t>:</w:t>
      </w:r>
      <w:r w:rsidRPr="001929A7">
        <w:rPr>
          <w:b/>
        </w:rPr>
        <w:t xml:space="preserve"> </w:t>
      </w:r>
      <w:r w:rsidR="00984BEF" w:rsidRPr="001929A7">
        <w:rPr>
          <w:b/>
        </w:rPr>
        <w:t xml:space="preserve"> </w:t>
      </w:r>
      <w:r>
        <w:t xml:space="preserve">Cadena alimenticia. </w:t>
      </w:r>
    </w:p>
    <w:p w:rsidR="004E08C8" w:rsidRDefault="004E08C8" w:rsidP="001929A7">
      <w:pPr>
        <w:pStyle w:val="Prrafodelista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</w:pPr>
      <w:r>
        <w:t>133-140:  Suce</w:t>
      </w:r>
      <w:r w:rsidRPr="001929A7">
        <w:rPr>
          <w:b/>
        </w:rPr>
        <w:t>s</w:t>
      </w:r>
      <w:r>
        <w:t>iones ecológicas.</w:t>
      </w:r>
    </w:p>
    <w:p w:rsidR="002770EE" w:rsidRPr="004E08C8" w:rsidRDefault="004E08C8" w:rsidP="001929A7">
      <w:pPr>
        <w:pStyle w:val="Prrafodelista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</w:pPr>
      <w:r>
        <w:t>125-132:  Ecosistemas.</w:t>
      </w:r>
      <w:r w:rsidRPr="001929A7">
        <w:rPr>
          <w:lang w:val="en-US"/>
        </w:rPr>
        <w:t xml:space="preserve">  </w:t>
      </w:r>
    </w:p>
    <w:p w:rsidR="002770EE" w:rsidRPr="001929A7" w:rsidRDefault="001809CD" w:rsidP="001929A7">
      <w:pPr>
        <w:pStyle w:val="Prrafodelista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929A7">
        <w:rPr>
          <w:lang w:val="en-US"/>
        </w:rPr>
        <w:t xml:space="preserve">SUCESIÓN ECOLÓGICA. (n.d.). Slideplayer.Es. Retrieved August 25, 2023, from </w:t>
      </w:r>
      <w:hyperlink r:id="rId8" w:history="1">
        <w:r w:rsidR="002770EE" w:rsidRPr="001929A7">
          <w:rPr>
            <w:rStyle w:val="Hipervnculo"/>
            <w:lang w:val="en-US"/>
          </w:rPr>
          <w:t>https://slideplayer.es/slide/133324/</w:t>
        </w:r>
      </w:hyperlink>
    </w:p>
    <w:p w:rsidR="002770EE" w:rsidRPr="001809CD" w:rsidRDefault="002770EE" w:rsidP="001809C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:rsidR="00CB4EA7" w:rsidRPr="001929A7" w:rsidRDefault="001809CD" w:rsidP="001929A7">
      <w:pPr>
        <w:pStyle w:val="Prrafodelista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lastRenderedPageBreak/>
        <w:t xml:space="preserve">videos ecosistemas primaria - Google Search. </w:t>
      </w:r>
      <w:r w:rsidRPr="001929A7">
        <w:rPr>
          <w:lang w:val="en-US"/>
        </w:rPr>
        <w:t xml:space="preserve">(n.d.). Google.com. Retrieved August 25, 2023, from </w:t>
      </w:r>
      <w:hyperlink r:id="rId9" w:history="1">
        <w:r w:rsidR="00101001" w:rsidRPr="001929A7">
          <w:rPr>
            <w:rStyle w:val="Hipervnculo"/>
            <w:lang w:val="en-US"/>
          </w:rPr>
          <w:t>https://www.google.com/search?q=videos+ecosistemas+primaria&amp;rlz=1C1GCEA_enCO944CO945&amp;oq=videos+ecosistemas+&amp;gs_lcrp=EgZjaHJvbWUqBwgBEAAYgAQyBggAEEUYOTIHCAEQABiABDIICAIQABgWGB4</w:t>
        </w:r>
      </w:hyperlink>
    </w:p>
    <w:p w:rsidR="00101001" w:rsidRPr="001809CD" w:rsidRDefault="00101001" w:rsidP="001809CD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:rsidR="00E02A1B" w:rsidRPr="001809CD" w:rsidRDefault="00E02A1B">
      <w:pPr>
        <w:spacing w:line="360" w:lineRule="auto"/>
        <w:rPr>
          <w:rFonts w:ascii="Arial Narrow" w:eastAsia="Arial Narrow" w:hAnsi="Arial Narrow" w:cs="Arial Narrow"/>
          <w:b/>
          <w:lang w:val="en-US"/>
        </w:rPr>
      </w:pPr>
    </w:p>
    <w:sectPr w:rsidR="00E02A1B" w:rsidRPr="001809CD">
      <w:headerReference w:type="default" r:id="rId10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41B8C" w:rsidRDefault="00D41B8C" w:rsidP="00984BEF">
      <w:pPr>
        <w:spacing w:after="0" w:line="240" w:lineRule="auto"/>
      </w:pPr>
      <w:r>
        <w:separator/>
      </w:r>
    </w:p>
  </w:endnote>
  <w:endnote w:type="continuationSeparator" w:id="0">
    <w:p w:rsidR="00D41B8C" w:rsidRDefault="00D41B8C" w:rsidP="0098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41B8C" w:rsidRDefault="00D41B8C" w:rsidP="00984BEF">
      <w:pPr>
        <w:spacing w:after="0" w:line="240" w:lineRule="auto"/>
      </w:pPr>
      <w:r>
        <w:separator/>
      </w:r>
    </w:p>
  </w:footnote>
  <w:footnote w:type="continuationSeparator" w:id="0">
    <w:p w:rsidR="00D41B8C" w:rsidRDefault="00D41B8C" w:rsidP="00984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84BEF" w:rsidRDefault="00984BEF">
    <w:pPr>
      <w:pStyle w:val="Encabezado"/>
    </w:pPr>
    <w:r>
      <w:rPr>
        <w:noProof/>
      </w:rPr>
      <w:t xml:space="preserve">                                                                                                                                         </w:t>
    </w:r>
    <w:r w:rsidR="00245123">
      <w:rPr>
        <w:noProof/>
      </w:rPr>
      <w:drawing>
        <wp:inline distT="0" distB="0" distL="0" distR="0" wp14:anchorId="588AAEFC">
          <wp:extent cx="1390015" cy="731520"/>
          <wp:effectExtent l="0" t="0" r="635" b="0"/>
          <wp:docPr id="1387978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93980"/>
    <w:multiLevelType w:val="hybridMultilevel"/>
    <w:tmpl w:val="290E84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63A82"/>
    <w:multiLevelType w:val="hybridMultilevel"/>
    <w:tmpl w:val="0C72F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72EA1"/>
    <w:multiLevelType w:val="multilevel"/>
    <w:tmpl w:val="0A84E86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C36B4"/>
    <w:multiLevelType w:val="multilevel"/>
    <w:tmpl w:val="AC18A48A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53D11D9"/>
    <w:multiLevelType w:val="hybridMultilevel"/>
    <w:tmpl w:val="C94C19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D61F2"/>
    <w:multiLevelType w:val="hybridMultilevel"/>
    <w:tmpl w:val="980EC9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104203"/>
    <w:multiLevelType w:val="hybridMultilevel"/>
    <w:tmpl w:val="AC6C239C"/>
    <w:lvl w:ilvl="0" w:tplc="5C2464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63770"/>
    <w:multiLevelType w:val="hybridMultilevel"/>
    <w:tmpl w:val="02B2C19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D33B81"/>
    <w:multiLevelType w:val="multilevel"/>
    <w:tmpl w:val="2D8E1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D4FB8"/>
    <w:multiLevelType w:val="hybridMultilevel"/>
    <w:tmpl w:val="35FC54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505F1"/>
    <w:multiLevelType w:val="hybridMultilevel"/>
    <w:tmpl w:val="4BAA40B0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BB77815"/>
    <w:multiLevelType w:val="hybridMultilevel"/>
    <w:tmpl w:val="3FF059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0173F"/>
    <w:multiLevelType w:val="hybridMultilevel"/>
    <w:tmpl w:val="24E83E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443F8"/>
    <w:multiLevelType w:val="hybridMultilevel"/>
    <w:tmpl w:val="AADA0B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927F33"/>
    <w:multiLevelType w:val="multilevel"/>
    <w:tmpl w:val="1D605B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67867"/>
    <w:multiLevelType w:val="multilevel"/>
    <w:tmpl w:val="9668ADE8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FD5A2A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C5D35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33B0"/>
    <w:multiLevelType w:val="hybridMultilevel"/>
    <w:tmpl w:val="ADA63454"/>
    <w:lvl w:ilvl="0" w:tplc="418885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36F86"/>
    <w:multiLevelType w:val="hybridMultilevel"/>
    <w:tmpl w:val="6928A70C"/>
    <w:lvl w:ilvl="0" w:tplc="240A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0" w15:restartNumberingAfterBreak="0">
    <w:nsid w:val="388F7450"/>
    <w:multiLevelType w:val="hybridMultilevel"/>
    <w:tmpl w:val="0726B2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F6624"/>
    <w:multiLevelType w:val="hybridMultilevel"/>
    <w:tmpl w:val="6C628B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75185"/>
    <w:multiLevelType w:val="hybridMultilevel"/>
    <w:tmpl w:val="57D893B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CF41F96"/>
    <w:multiLevelType w:val="hybridMultilevel"/>
    <w:tmpl w:val="E64EC3F0"/>
    <w:lvl w:ilvl="0" w:tplc="30BE5A6A">
      <w:numFmt w:val="bullet"/>
      <w:lvlText w:val=""/>
      <w:lvlJc w:val="left"/>
      <w:pPr>
        <w:ind w:left="1440" w:hanging="720"/>
      </w:pPr>
      <w:rPr>
        <w:rFonts w:ascii="Symbol" w:eastAsia="Arial Narrow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0D2F44"/>
    <w:multiLevelType w:val="multilevel"/>
    <w:tmpl w:val="FB3016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4564F4B"/>
    <w:multiLevelType w:val="hybridMultilevel"/>
    <w:tmpl w:val="51D4C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10791"/>
    <w:multiLevelType w:val="hybridMultilevel"/>
    <w:tmpl w:val="041030DA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479159AE"/>
    <w:multiLevelType w:val="hybridMultilevel"/>
    <w:tmpl w:val="FEDA7C60"/>
    <w:lvl w:ilvl="0" w:tplc="24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128A85F8">
      <w:start w:val="2"/>
      <w:numFmt w:val="bullet"/>
      <w:lvlText w:val="•"/>
      <w:lvlJc w:val="left"/>
      <w:pPr>
        <w:ind w:left="1753" w:hanging="465"/>
      </w:pPr>
      <w:rPr>
        <w:rFonts w:ascii="Arial Narrow" w:eastAsia="Arial Narrow" w:hAnsi="Arial Narrow" w:cs="Arial Narrow" w:hint="default"/>
      </w:rPr>
    </w:lvl>
    <w:lvl w:ilvl="2" w:tplc="2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D4526A3"/>
    <w:multiLevelType w:val="hybridMultilevel"/>
    <w:tmpl w:val="DE62CE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B6E61"/>
    <w:multiLevelType w:val="multilevel"/>
    <w:tmpl w:val="A46E9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27A2C"/>
    <w:multiLevelType w:val="hybridMultilevel"/>
    <w:tmpl w:val="88BE7E6A"/>
    <w:lvl w:ilvl="0" w:tplc="2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562B02CE"/>
    <w:multiLevelType w:val="hybridMultilevel"/>
    <w:tmpl w:val="1D9AEAC4"/>
    <w:lvl w:ilvl="0" w:tplc="4628C3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B5DCD"/>
    <w:multiLevelType w:val="hybridMultilevel"/>
    <w:tmpl w:val="A9084B86"/>
    <w:lvl w:ilvl="0" w:tplc="240A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3" w15:restartNumberingAfterBreak="0">
    <w:nsid w:val="63324092"/>
    <w:multiLevelType w:val="hybridMultilevel"/>
    <w:tmpl w:val="C338E0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533C74"/>
    <w:multiLevelType w:val="multilevel"/>
    <w:tmpl w:val="CFEAC1F2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64A83DBD"/>
    <w:multiLevelType w:val="hybridMultilevel"/>
    <w:tmpl w:val="65F61DDE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660C1D10"/>
    <w:multiLevelType w:val="hybridMultilevel"/>
    <w:tmpl w:val="2C1456B2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7" w15:restartNumberingAfterBreak="0">
    <w:nsid w:val="6AFF12DB"/>
    <w:multiLevelType w:val="hybridMultilevel"/>
    <w:tmpl w:val="00285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C59D8"/>
    <w:multiLevelType w:val="hybridMultilevel"/>
    <w:tmpl w:val="D4AEC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738B5"/>
    <w:multiLevelType w:val="hybridMultilevel"/>
    <w:tmpl w:val="803636BC"/>
    <w:lvl w:ilvl="0" w:tplc="08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40" w15:restartNumberingAfterBreak="0">
    <w:nsid w:val="6E6E3D5C"/>
    <w:multiLevelType w:val="hybridMultilevel"/>
    <w:tmpl w:val="4F56FF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5C6658"/>
    <w:multiLevelType w:val="hybridMultilevel"/>
    <w:tmpl w:val="0BF8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620EB"/>
    <w:multiLevelType w:val="hybridMultilevel"/>
    <w:tmpl w:val="065408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8146B"/>
    <w:multiLevelType w:val="hybridMultilevel"/>
    <w:tmpl w:val="1C069C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E7CE4"/>
    <w:multiLevelType w:val="hybridMultilevel"/>
    <w:tmpl w:val="09B24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11438"/>
    <w:multiLevelType w:val="hybridMultilevel"/>
    <w:tmpl w:val="A9B4EA18"/>
    <w:lvl w:ilvl="0" w:tplc="219A662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92545407">
    <w:abstractNumId w:val="15"/>
  </w:num>
  <w:num w:numId="2" w16cid:durableId="1027483080">
    <w:abstractNumId w:val="3"/>
  </w:num>
  <w:num w:numId="3" w16cid:durableId="303046093">
    <w:abstractNumId w:val="34"/>
  </w:num>
  <w:num w:numId="4" w16cid:durableId="1313171564">
    <w:abstractNumId w:val="2"/>
  </w:num>
  <w:num w:numId="5" w16cid:durableId="570232688">
    <w:abstractNumId w:val="24"/>
  </w:num>
  <w:num w:numId="6" w16cid:durableId="1119225616">
    <w:abstractNumId w:val="29"/>
  </w:num>
  <w:num w:numId="7" w16cid:durableId="340356736">
    <w:abstractNumId w:val="17"/>
  </w:num>
  <w:num w:numId="8" w16cid:durableId="1158616451">
    <w:abstractNumId w:val="16"/>
  </w:num>
  <w:num w:numId="9" w16cid:durableId="567305347">
    <w:abstractNumId w:val="37"/>
  </w:num>
  <w:num w:numId="10" w16cid:durableId="659776963">
    <w:abstractNumId w:val="11"/>
  </w:num>
  <w:num w:numId="11" w16cid:durableId="807208941">
    <w:abstractNumId w:val="22"/>
  </w:num>
  <w:num w:numId="12" w16cid:durableId="1644120655">
    <w:abstractNumId w:val="23"/>
  </w:num>
  <w:num w:numId="13" w16cid:durableId="799884851">
    <w:abstractNumId w:val="20"/>
  </w:num>
  <w:num w:numId="14" w16cid:durableId="922952986">
    <w:abstractNumId w:val="44"/>
  </w:num>
  <w:num w:numId="15" w16cid:durableId="1340081155">
    <w:abstractNumId w:val="38"/>
  </w:num>
  <w:num w:numId="16" w16cid:durableId="730154484">
    <w:abstractNumId w:val="28"/>
  </w:num>
  <w:num w:numId="17" w16cid:durableId="169685610">
    <w:abstractNumId w:val="36"/>
  </w:num>
  <w:num w:numId="18" w16cid:durableId="2033141742">
    <w:abstractNumId w:val="26"/>
  </w:num>
  <w:num w:numId="19" w16cid:durableId="69734289">
    <w:abstractNumId w:val="35"/>
  </w:num>
  <w:num w:numId="20" w16cid:durableId="1076706360">
    <w:abstractNumId w:val="13"/>
  </w:num>
  <w:num w:numId="21" w16cid:durableId="1563255256">
    <w:abstractNumId w:val="12"/>
  </w:num>
  <w:num w:numId="22" w16cid:durableId="1027099228">
    <w:abstractNumId w:val="10"/>
  </w:num>
  <w:num w:numId="23" w16cid:durableId="1459372147">
    <w:abstractNumId w:val="39"/>
  </w:num>
  <w:num w:numId="24" w16cid:durableId="1134567147">
    <w:abstractNumId w:val="21"/>
  </w:num>
  <w:num w:numId="25" w16cid:durableId="1569001585">
    <w:abstractNumId w:val="32"/>
  </w:num>
  <w:num w:numId="26" w16cid:durableId="777068825">
    <w:abstractNumId w:val="19"/>
  </w:num>
  <w:num w:numId="27" w16cid:durableId="1451584228">
    <w:abstractNumId w:val="8"/>
  </w:num>
  <w:num w:numId="28" w16cid:durableId="2033261489">
    <w:abstractNumId w:val="7"/>
  </w:num>
  <w:num w:numId="29" w16cid:durableId="459156963">
    <w:abstractNumId w:val="41"/>
  </w:num>
  <w:num w:numId="30" w16cid:durableId="456681413">
    <w:abstractNumId w:val="14"/>
  </w:num>
  <w:num w:numId="31" w16cid:durableId="798037253">
    <w:abstractNumId w:val="0"/>
  </w:num>
  <w:num w:numId="32" w16cid:durableId="1016270426">
    <w:abstractNumId w:val="4"/>
  </w:num>
  <w:num w:numId="33" w16cid:durableId="2011758719">
    <w:abstractNumId w:val="45"/>
  </w:num>
  <w:num w:numId="34" w16cid:durableId="134611379">
    <w:abstractNumId w:val="27"/>
  </w:num>
  <w:num w:numId="35" w16cid:durableId="64493724">
    <w:abstractNumId w:val="30"/>
  </w:num>
  <w:num w:numId="36" w16cid:durableId="1929458814">
    <w:abstractNumId w:val="33"/>
  </w:num>
  <w:num w:numId="37" w16cid:durableId="720981545">
    <w:abstractNumId w:val="9"/>
  </w:num>
  <w:num w:numId="38" w16cid:durableId="1813401607">
    <w:abstractNumId w:val="1"/>
  </w:num>
  <w:num w:numId="39" w16cid:durableId="703676134">
    <w:abstractNumId w:val="25"/>
  </w:num>
  <w:num w:numId="40" w16cid:durableId="1119688533">
    <w:abstractNumId w:val="6"/>
  </w:num>
  <w:num w:numId="41" w16cid:durableId="799765204">
    <w:abstractNumId w:val="31"/>
  </w:num>
  <w:num w:numId="42" w16cid:durableId="1868832308">
    <w:abstractNumId w:val="18"/>
  </w:num>
  <w:num w:numId="43" w16cid:durableId="458841204">
    <w:abstractNumId w:val="42"/>
  </w:num>
  <w:num w:numId="44" w16cid:durableId="1576089202">
    <w:abstractNumId w:val="43"/>
  </w:num>
  <w:num w:numId="45" w16cid:durableId="472328994">
    <w:abstractNumId w:val="5"/>
  </w:num>
  <w:num w:numId="46" w16cid:durableId="211898900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11E"/>
    <w:rsid w:val="000138AC"/>
    <w:rsid w:val="000276DC"/>
    <w:rsid w:val="0003611E"/>
    <w:rsid w:val="000457F1"/>
    <w:rsid w:val="000623D9"/>
    <w:rsid w:val="00101001"/>
    <w:rsid w:val="001809CD"/>
    <w:rsid w:val="001929A7"/>
    <w:rsid w:val="001B6EFC"/>
    <w:rsid w:val="001C18B6"/>
    <w:rsid w:val="001E788D"/>
    <w:rsid w:val="001F6C45"/>
    <w:rsid w:val="00211DF0"/>
    <w:rsid w:val="0024374C"/>
    <w:rsid w:val="00244D76"/>
    <w:rsid w:val="00245123"/>
    <w:rsid w:val="002770EE"/>
    <w:rsid w:val="00286C20"/>
    <w:rsid w:val="002935BB"/>
    <w:rsid w:val="002B2D75"/>
    <w:rsid w:val="003418F1"/>
    <w:rsid w:val="003D6209"/>
    <w:rsid w:val="00437B70"/>
    <w:rsid w:val="004E08C8"/>
    <w:rsid w:val="00515EA8"/>
    <w:rsid w:val="00647947"/>
    <w:rsid w:val="007515EA"/>
    <w:rsid w:val="00782FCD"/>
    <w:rsid w:val="00895110"/>
    <w:rsid w:val="008B071E"/>
    <w:rsid w:val="008B2F5C"/>
    <w:rsid w:val="00984BEF"/>
    <w:rsid w:val="009D0375"/>
    <w:rsid w:val="00AA0305"/>
    <w:rsid w:val="00B136B3"/>
    <w:rsid w:val="00B178B4"/>
    <w:rsid w:val="00B54DCD"/>
    <w:rsid w:val="00BA452B"/>
    <w:rsid w:val="00BB2233"/>
    <w:rsid w:val="00C335E9"/>
    <w:rsid w:val="00CB4EA7"/>
    <w:rsid w:val="00CE691F"/>
    <w:rsid w:val="00CE6CAA"/>
    <w:rsid w:val="00D02653"/>
    <w:rsid w:val="00D311BE"/>
    <w:rsid w:val="00D41B8C"/>
    <w:rsid w:val="00E02A1B"/>
    <w:rsid w:val="00E05068"/>
    <w:rsid w:val="00E40572"/>
    <w:rsid w:val="00F20BC2"/>
    <w:rsid w:val="00F50E66"/>
    <w:rsid w:val="00FF06EA"/>
    <w:rsid w:val="00FF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3DEE"/>
  <w15:docId w15:val="{6F0277E4-705D-43C3-A044-80875589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80F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erenciaintensa">
    <w:name w:val="Intense Reference"/>
    <w:basedOn w:val="Fuentedeprrafopredeter"/>
    <w:uiPriority w:val="32"/>
    <w:qFormat/>
    <w:rsid w:val="001B6EFC"/>
    <w:rPr>
      <w:b/>
      <w:bCs/>
      <w:smallCaps/>
      <w:color w:val="5B9BD5" w:themeColor="accent1"/>
      <w:spacing w:val="5"/>
    </w:rPr>
  </w:style>
  <w:style w:type="character" w:styleId="Hipervnculovisitado">
    <w:name w:val="FollowedHyperlink"/>
    <w:basedOn w:val="Fuentedeprrafopredeter"/>
    <w:uiPriority w:val="99"/>
    <w:semiHidden/>
    <w:unhideWhenUsed/>
    <w:rsid w:val="00BB2233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84B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84BEF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84B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84BE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ideplayer.es/slide/13332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videos+ecosistemas+primaria&amp;rlz=1C1GCEA_enCO944CO945&amp;oq=videos+ecosistemas+&amp;gs_lcrp=EgZjaHJvbWUqBwgBEAAYgAQyBggAEEUYOTIHCAEQABiABDIICAIQABgWGB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+lBfzKe1fvTd00cmRpj2FTvRzg==">AMUW2mVwDr0EL38m9ykUwTzEBwyC241mAyfNQ2PZ0/+msj/npkh93b1u7J7+AnAShUVs/23N3DN0Yju11E/tB2LWpsOIHabFzeO7aERBnKrqDKULj4fie1tI2Pft8dXuy9mUmWiN+DFRtyp0TaNgXuHaIjq5H0CZF0bT/Pdt1hGEE1KLjvu47GMCZxi3BMhN8D5z3QUicQ3PBcRDGwYoXSF2NWB0W3RkRU/RwEoHQ75/XFuxpGyp0zrhiqMkKf5whqgmdwmosx2PBSR+nlN+8hM6QwDuXpFtQUk12sJz55Q7DcXnKoKoV8r15GqpO+szlJANE30gkm4QWKmEKCecO2vRA1di8L8d4E9Qo04KnF5EtUBPcE5AMmFj6QESZ2YKHZIMi01DzNRE/+83w1/4G1Gl45eWKsOqUmweJfW2V5IBLoDdS5+jf1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323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50</cp:revision>
  <dcterms:created xsi:type="dcterms:W3CDTF">2022-09-29T19:34:00Z</dcterms:created>
  <dcterms:modified xsi:type="dcterms:W3CDTF">2024-10-02T15:00:00Z</dcterms:modified>
</cp:coreProperties>
</file>